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49" w:rsidRDefault="00B47E49" w:rsidP="00B47E49">
      <w:pPr>
        <w:rPr>
          <w:b/>
          <w:u w:val="single"/>
        </w:rPr>
      </w:pPr>
      <w:r>
        <w:rPr>
          <w:b/>
          <w:u w:val="single"/>
        </w:rPr>
        <w:t>2021г.</w:t>
      </w:r>
    </w:p>
    <w:p w:rsidR="00CA19F7" w:rsidRDefault="00CA19F7" w:rsidP="00CA19F7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FINCH</w:t>
      </w:r>
    </w:p>
    <w:p w:rsidR="00CA19F7" w:rsidRDefault="00CA19F7" w:rsidP="00CA19F7">
      <w:pPr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Глубокоматовая</w:t>
      </w:r>
      <w:proofErr w:type="spellEnd"/>
      <w:r>
        <w:rPr>
          <w:b/>
        </w:rPr>
        <w:t xml:space="preserve"> интерьерная краска для стен и потолков </w:t>
      </w:r>
    </w:p>
    <w:p w:rsidR="00CA19F7" w:rsidRDefault="00CA19F7" w:rsidP="00CA19F7">
      <w:pPr>
        <w:jc w:val="both"/>
        <w:rPr>
          <w:b/>
        </w:rPr>
      </w:pPr>
      <w:r>
        <w:rPr>
          <w:b/>
        </w:rPr>
        <w:t>- Без запаха</w:t>
      </w:r>
    </w:p>
    <w:p w:rsidR="00CA19F7" w:rsidRDefault="00CA19F7" w:rsidP="00CA19F7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Тиксотропные</w:t>
      </w:r>
      <w:proofErr w:type="spellEnd"/>
      <w:r>
        <w:rPr>
          <w:b/>
        </w:rPr>
        <w:t xml:space="preserve"> свойства краски обеспечивают удобство и быстроту нанесения</w:t>
      </w:r>
    </w:p>
    <w:p w:rsidR="00CA19F7" w:rsidRDefault="00CA19F7" w:rsidP="00CA19F7">
      <w:pPr>
        <w:jc w:val="both"/>
        <w:rPr>
          <w:b/>
        </w:rPr>
      </w:pPr>
      <w:r>
        <w:rPr>
          <w:b/>
        </w:rPr>
        <w:t xml:space="preserve">-Обладает высокой </w:t>
      </w:r>
      <w:proofErr w:type="spellStart"/>
      <w:r>
        <w:rPr>
          <w:b/>
        </w:rPr>
        <w:t>укрывистостью</w:t>
      </w:r>
      <w:proofErr w:type="spellEnd"/>
      <w:r>
        <w:rPr>
          <w:b/>
        </w:rPr>
        <w:t>, что обеспечивает экономичный расход</w:t>
      </w:r>
    </w:p>
    <w:p w:rsidR="00CA19F7" w:rsidRDefault="00CA19F7" w:rsidP="00CA19F7">
      <w:pPr>
        <w:jc w:val="both"/>
        <w:rPr>
          <w:b/>
        </w:rPr>
      </w:pPr>
      <w:r>
        <w:rPr>
          <w:b/>
        </w:rPr>
        <w:t>-Окрашенная поверхность устойчива к мытью и истиранию</w:t>
      </w:r>
    </w:p>
    <w:p w:rsidR="00CA19F7" w:rsidRDefault="00CA19F7" w:rsidP="00CA19F7">
      <w:pPr>
        <w:jc w:val="both"/>
      </w:pPr>
      <w:r>
        <w:rPr>
          <w:b/>
        </w:rPr>
        <w:t>-Выпускается в двух базах: база А – для колеровки в пастельные тона и цвета средней насыщенности; база С – для колеровки в темные, насыщенные цвета</w:t>
      </w:r>
    </w:p>
    <w:p w:rsidR="00CA19F7" w:rsidRDefault="00CA19F7" w:rsidP="00CA19F7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Использование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Для внутренних работ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Связующее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Дисперсия акрилового сополимера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Степень глянца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2%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Разбавитель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Вода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7" w:rsidRDefault="00CA19F7">
            <w:pPr>
              <w:jc w:val="center"/>
            </w:pPr>
          </w:p>
          <w:p w:rsidR="00CA19F7" w:rsidRDefault="00CA19F7">
            <w:pPr>
              <w:jc w:val="center"/>
            </w:pPr>
            <w:r>
              <w:t>Время высыхания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r>
              <w:t xml:space="preserve">Окончательное высыхание через 24-48 часов в зависимости от условий. 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tabs>
                <w:tab w:val="center" w:pos="2284"/>
                <w:tab w:val="left" w:pos="357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Расход</w:t>
            </w:r>
            <w:r>
              <w:rPr>
                <w:color w:val="000000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AD4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 л – 6,3</w:t>
            </w:r>
            <w:r w:rsidR="00B47E49">
              <w:rPr>
                <w:color w:val="000000"/>
              </w:rPr>
              <w:t xml:space="preserve"> м² в два слоя</w:t>
            </w:r>
            <w:r w:rsidR="00CA19F7">
              <w:rPr>
                <w:color w:val="000000"/>
              </w:rPr>
              <w:t xml:space="preserve">     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Фасовка (Нетто)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AD461C">
            <w:pPr>
              <w:jc w:val="center"/>
            </w:pPr>
            <w:r>
              <w:t>0,9</w:t>
            </w:r>
            <w:r w:rsidR="00CA19F7" w:rsidRPr="002A4D06">
              <w:t xml:space="preserve"> </w:t>
            </w:r>
            <w:r w:rsidR="002A4D06">
              <w:t>л., 2</w:t>
            </w:r>
            <w:r w:rsidR="00CA19F7" w:rsidRPr="002A4D06">
              <w:t xml:space="preserve"> </w:t>
            </w:r>
            <w:r w:rsidR="00CA19F7">
              <w:t xml:space="preserve">л., </w:t>
            </w:r>
            <w:r>
              <w:t>4,5 л., 9</w:t>
            </w:r>
            <w:r w:rsidR="00CA19F7" w:rsidRPr="002A4D06">
              <w:t xml:space="preserve"> </w:t>
            </w:r>
            <w:r w:rsidR="00CA19F7">
              <w:t>л.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Цвет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Белый (база А)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Рабочий инструмент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proofErr w:type="spellStart"/>
            <w:r>
              <w:t>Средневорсный</w:t>
            </w:r>
            <w:proofErr w:type="spellEnd"/>
            <w:r>
              <w:t xml:space="preserve"> валик, кисть, </w:t>
            </w:r>
            <w:proofErr w:type="spellStart"/>
            <w:r>
              <w:t>пневмораспыление</w:t>
            </w:r>
            <w:proofErr w:type="spellEnd"/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Очистка рабочего инструмента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Промыть водой</w:t>
            </w:r>
          </w:p>
        </w:tc>
      </w:tr>
      <w:tr w:rsidR="00CA19F7" w:rsidTr="00CA19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>Хранение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F7" w:rsidRDefault="00CA19F7">
            <w:pPr>
              <w:jc w:val="center"/>
            </w:pPr>
            <w:r>
              <w:t xml:space="preserve">18 месяцев со дня изготовления </w:t>
            </w:r>
          </w:p>
          <w:p w:rsidR="00CA19F7" w:rsidRDefault="00CA19F7">
            <w:pPr>
              <w:jc w:val="center"/>
            </w:pPr>
            <w:r>
              <w:t>при Т = +5ºс -  +35ºс</w:t>
            </w:r>
          </w:p>
        </w:tc>
      </w:tr>
    </w:tbl>
    <w:p w:rsidR="00CA19F7" w:rsidRDefault="00CA19F7" w:rsidP="00CA19F7"/>
    <w:p w:rsidR="00CA19F7" w:rsidRDefault="00CA19F7" w:rsidP="00CA19F7">
      <w:pPr>
        <w:rPr>
          <w:b/>
        </w:rPr>
      </w:pPr>
      <w:r>
        <w:rPr>
          <w:b/>
        </w:rPr>
        <w:t>Нанесение:</w:t>
      </w:r>
    </w:p>
    <w:p w:rsidR="00CA19F7" w:rsidRDefault="00CA19F7" w:rsidP="00CA19F7">
      <w:pPr>
        <w:numPr>
          <w:ilvl w:val="0"/>
          <w:numId w:val="1"/>
        </w:numPr>
        <w:jc w:val="both"/>
      </w:pPr>
      <w:r>
        <w:t xml:space="preserve">Окрашиваемую поверхность необходимо обработать грунтовкой </w:t>
      </w:r>
      <w:proofErr w:type="spellStart"/>
      <w:r>
        <w:t>Асти</w:t>
      </w:r>
      <w:proofErr w:type="spellEnd"/>
      <w:r>
        <w:t>-Фикс.</w:t>
      </w:r>
    </w:p>
    <w:p w:rsidR="00CA19F7" w:rsidRDefault="00CA19F7" w:rsidP="00CA19F7">
      <w:pPr>
        <w:numPr>
          <w:ilvl w:val="0"/>
          <w:numId w:val="1"/>
        </w:numPr>
        <w:jc w:val="both"/>
        <w:rPr>
          <w:b/>
        </w:rPr>
      </w:pPr>
      <w:r>
        <w:t xml:space="preserve">После высыхания грунтовки (минимум 2 часа) нанесите краску в 2 слоя. Минимальное время сушки между нанесением слоев – 2 часа. Перед нанесением интерьерную краску необходимо тщательно перемешать. Материал готов к нанесению, не требует разбавления водой. Краску можно наносить валиком, кистью или краскопультом. </w:t>
      </w:r>
    </w:p>
    <w:p w:rsidR="00CA19F7" w:rsidRDefault="00CA19F7" w:rsidP="00CA19F7">
      <w:pPr>
        <w:ind w:left="72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1276"/>
        <w:gridCol w:w="2604"/>
        <w:gridCol w:w="3202"/>
      </w:tblGrid>
      <w:tr w:rsidR="00AD461C" w:rsidRPr="0070471B" w:rsidTr="00AD461C">
        <w:tc>
          <w:tcPr>
            <w:tcW w:w="2489" w:type="dxa"/>
          </w:tcPr>
          <w:p w:rsidR="00AD461C" w:rsidRPr="0070471B" w:rsidRDefault="00AD461C" w:rsidP="00CA19F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0471B">
              <w:rPr>
                <w:b/>
              </w:rPr>
              <w:t>аименование</w:t>
            </w:r>
          </w:p>
        </w:tc>
        <w:tc>
          <w:tcPr>
            <w:tcW w:w="1276" w:type="dxa"/>
          </w:tcPr>
          <w:p w:rsidR="00AD461C" w:rsidRPr="0070471B" w:rsidRDefault="00AD461C" w:rsidP="00CA19F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70471B">
              <w:rPr>
                <w:b/>
              </w:rPr>
              <w:t>асовка</w:t>
            </w:r>
          </w:p>
        </w:tc>
        <w:tc>
          <w:tcPr>
            <w:tcW w:w="2604" w:type="dxa"/>
          </w:tcPr>
          <w:p w:rsidR="00AD461C" w:rsidRDefault="00AD461C" w:rsidP="00CA19F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Расход упаковки, 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3202" w:type="dxa"/>
          </w:tcPr>
          <w:p w:rsidR="00AD461C" w:rsidRPr="0070471B" w:rsidRDefault="00AD461C" w:rsidP="00CA19F7">
            <w:pPr>
              <w:jc w:val="center"/>
              <w:rPr>
                <w:b/>
              </w:rPr>
            </w:pPr>
            <w:r>
              <w:rPr>
                <w:b/>
              </w:rPr>
              <w:t>Стоимость (</w:t>
            </w:r>
            <w:r w:rsidRPr="0070471B">
              <w:rPr>
                <w:b/>
              </w:rPr>
              <w:t>без колеровки)</w:t>
            </w:r>
          </w:p>
        </w:tc>
      </w:tr>
      <w:tr w:rsidR="00AD461C" w:rsidTr="00A853D6">
        <w:tc>
          <w:tcPr>
            <w:tcW w:w="2489" w:type="dxa"/>
          </w:tcPr>
          <w:p w:rsidR="00AD461C" w:rsidRPr="00CA19F7" w:rsidRDefault="00AD461C" w:rsidP="00CA19F7">
            <w:pPr>
              <w:jc w:val="both"/>
            </w:pPr>
            <w:r>
              <w:rPr>
                <w:lang w:val="en-US"/>
              </w:rPr>
              <w:t xml:space="preserve">FINCH </w:t>
            </w:r>
            <w:r>
              <w:t>(база А, С)</w:t>
            </w:r>
          </w:p>
        </w:tc>
        <w:tc>
          <w:tcPr>
            <w:tcW w:w="1276" w:type="dxa"/>
          </w:tcPr>
          <w:p w:rsidR="00AD461C" w:rsidRDefault="00AD461C" w:rsidP="00CA19F7">
            <w:pPr>
              <w:jc w:val="center"/>
            </w:pPr>
            <w:r>
              <w:t>0,9л</w:t>
            </w:r>
          </w:p>
        </w:tc>
        <w:tc>
          <w:tcPr>
            <w:tcW w:w="2604" w:type="dxa"/>
            <w:vAlign w:val="center"/>
          </w:tcPr>
          <w:p w:rsidR="00AD461C" w:rsidRDefault="00AD46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6,3 </w:t>
            </w:r>
            <w:proofErr w:type="gramStart"/>
            <w:r>
              <w:rPr>
                <w:rFonts w:ascii="Tahoma" w:hAnsi="Tahoma" w:cs="Tahoma"/>
              </w:rPr>
              <w:t xml:space="preserve">( </w:t>
            </w:r>
            <w:proofErr w:type="gramEnd"/>
            <w:r>
              <w:rPr>
                <w:rFonts w:ascii="Tahoma" w:hAnsi="Tahoma" w:cs="Tahoma"/>
              </w:rPr>
              <w:t>в два слоя)</w:t>
            </w:r>
          </w:p>
        </w:tc>
        <w:tc>
          <w:tcPr>
            <w:tcW w:w="3202" w:type="dxa"/>
          </w:tcPr>
          <w:p w:rsidR="00AD461C" w:rsidRPr="00960E25" w:rsidRDefault="00AD461C" w:rsidP="00CA19F7">
            <w:pPr>
              <w:jc w:val="center"/>
              <w:rPr>
                <w:lang w:val="en-US"/>
              </w:rPr>
            </w:pPr>
            <w:r>
              <w:t xml:space="preserve">1350 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D461C" w:rsidTr="00A853D6">
        <w:tc>
          <w:tcPr>
            <w:tcW w:w="2489" w:type="dxa"/>
          </w:tcPr>
          <w:p w:rsidR="00AD461C" w:rsidRDefault="00AD461C" w:rsidP="00CA19F7">
            <w:pPr>
              <w:jc w:val="both"/>
            </w:pPr>
            <w:r>
              <w:rPr>
                <w:lang w:val="en-US"/>
              </w:rPr>
              <w:t xml:space="preserve">FINCH </w:t>
            </w:r>
            <w:r>
              <w:t>(база А, С)</w:t>
            </w:r>
          </w:p>
        </w:tc>
        <w:tc>
          <w:tcPr>
            <w:tcW w:w="1276" w:type="dxa"/>
          </w:tcPr>
          <w:p w:rsidR="00AD461C" w:rsidRDefault="00AD461C" w:rsidP="00CA19F7">
            <w:pPr>
              <w:jc w:val="center"/>
            </w:pPr>
            <w:r>
              <w:t>2л</w:t>
            </w:r>
          </w:p>
        </w:tc>
        <w:tc>
          <w:tcPr>
            <w:tcW w:w="2604" w:type="dxa"/>
            <w:vAlign w:val="center"/>
          </w:tcPr>
          <w:p w:rsidR="00AD461C" w:rsidRDefault="00AD46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(в два слоя)</w:t>
            </w:r>
          </w:p>
        </w:tc>
        <w:tc>
          <w:tcPr>
            <w:tcW w:w="3202" w:type="dxa"/>
          </w:tcPr>
          <w:p w:rsidR="00AD461C" w:rsidRPr="00960E25" w:rsidRDefault="00AD461C" w:rsidP="00CA19F7">
            <w:pPr>
              <w:jc w:val="center"/>
              <w:rPr>
                <w:lang w:val="en-US"/>
              </w:rPr>
            </w:pPr>
            <w:r>
              <w:t xml:space="preserve">2400 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D461C" w:rsidTr="00A853D6">
        <w:tc>
          <w:tcPr>
            <w:tcW w:w="2489" w:type="dxa"/>
          </w:tcPr>
          <w:p w:rsidR="00AD461C" w:rsidRDefault="00AD461C" w:rsidP="00CA19F7">
            <w:r w:rsidRPr="000666BF">
              <w:rPr>
                <w:lang w:val="en-US"/>
              </w:rPr>
              <w:t xml:space="preserve">FINCH </w:t>
            </w:r>
            <w:r w:rsidRPr="000666BF">
              <w:t>(база А, С)</w:t>
            </w:r>
          </w:p>
        </w:tc>
        <w:tc>
          <w:tcPr>
            <w:tcW w:w="1276" w:type="dxa"/>
          </w:tcPr>
          <w:p w:rsidR="00AD461C" w:rsidRDefault="00AD461C" w:rsidP="00CA19F7">
            <w:pPr>
              <w:jc w:val="center"/>
            </w:pPr>
            <w:r>
              <w:t>4,5л</w:t>
            </w:r>
          </w:p>
        </w:tc>
        <w:tc>
          <w:tcPr>
            <w:tcW w:w="2604" w:type="dxa"/>
            <w:vAlign w:val="center"/>
          </w:tcPr>
          <w:p w:rsidR="00AD461C" w:rsidRDefault="00AD46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 (в два слоя)</w:t>
            </w:r>
          </w:p>
        </w:tc>
        <w:tc>
          <w:tcPr>
            <w:tcW w:w="3202" w:type="dxa"/>
          </w:tcPr>
          <w:p w:rsidR="00AD461C" w:rsidRPr="00960E25" w:rsidRDefault="00AD461C" w:rsidP="00CA19F7">
            <w:pPr>
              <w:jc w:val="center"/>
              <w:rPr>
                <w:lang w:val="en-US"/>
              </w:rPr>
            </w:pPr>
            <w:r>
              <w:t xml:space="preserve">5650 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D461C" w:rsidTr="00A853D6">
        <w:tc>
          <w:tcPr>
            <w:tcW w:w="2489" w:type="dxa"/>
          </w:tcPr>
          <w:p w:rsidR="00AD461C" w:rsidRDefault="00AD461C" w:rsidP="00CA19F7">
            <w:r w:rsidRPr="000666BF">
              <w:rPr>
                <w:lang w:val="en-US"/>
              </w:rPr>
              <w:t xml:space="preserve">FINCH </w:t>
            </w:r>
            <w:r w:rsidRPr="000666BF">
              <w:t>(база А, С)</w:t>
            </w:r>
          </w:p>
        </w:tc>
        <w:tc>
          <w:tcPr>
            <w:tcW w:w="1276" w:type="dxa"/>
          </w:tcPr>
          <w:p w:rsidR="00AD461C" w:rsidRDefault="00AD461C" w:rsidP="00CA19F7">
            <w:pPr>
              <w:jc w:val="center"/>
            </w:pPr>
            <w:r>
              <w:t>9л</w:t>
            </w:r>
          </w:p>
        </w:tc>
        <w:tc>
          <w:tcPr>
            <w:tcW w:w="2604" w:type="dxa"/>
            <w:vAlign w:val="center"/>
          </w:tcPr>
          <w:p w:rsidR="00AD461C" w:rsidRDefault="005039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63 </w:t>
            </w:r>
            <w:bookmarkStart w:id="0" w:name="_GoBack"/>
            <w:bookmarkEnd w:id="0"/>
            <w:proofErr w:type="gramStart"/>
            <w:r w:rsidR="00AD461C">
              <w:rPr>
                <w:rFonts w:ascii="Tahoma" w:hAnsi="Tahoma" w:cs="Tahoma"/>
              </w:rPr>
              <w:t xml:space="preserve">( </w:t>
            </w:r>
            <w:proofErr w:type="gramEnd"/>
            <w:r w:rsidR="00AD461C">
              <w:rPr>
                <w:rFonts w:ascii="Tahoma" w:hAnsi="Tahoma" w:cs="Tahoma"/>
              </w:rPr>
              <w:t>в два слоя)</w:t>
            </w:r>
          </w:p>
        </w:tc>
        <w:tc>
          <w:tcPr>
            <w:tcW w:w="3202" w:type="dxa"/>
          </w:tcPr>
          <w:p w:rsidR="00AD461C" w:rsidRPr="00960E25" w:rsidRDefault="00AD461C" w:rsidP="00CA19F7">
            <w:pPr>
              <w:jc w:val="center"/>
              <w:rPr>
                <w:lang w:val="en-US"/>
              </w:rPr>
            </w:pPr>
            <w:r>
              <w:t xml:space="preserve">10600 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CA19F7" w:rsidRDefault="00CA19F7" w:rsidP="00CA19F7">
      <w:pPr>
        <w:jc w:val="both"/>
      </w:pPr>
    </w:p>
    <w:p w:rsidR="00CA19F7" w:rsidRDefault="00CA19F7" w:rsidP="00CA19F7">
      <w:pPr>
        <w:jc w:val="center"/>
        <w:outlineLvl w:val="0"/>
        <w:rPr>
          <w:rFonts w:ascii="Calibri" w:eastAsia="Calibri" w:hAnsi="Calibri" w:cs="Calibri"/>
        </w:rPr>
      </w:pPr>
    </w:p>
    <w:p w:rsidR="00A20C89" w:rsidRDefault="00A20C89"/>
    <w:sectPr w:rsidR="00A2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8D" w:rsidRDefault="00E9318D" w:rsidP="00B47E49">
      <w:r>
        <w:separator/>
      </w:r>
    </w:p>
  </w:endnote>
  <w:endnote w:type="continuationSeparator" w:id="0">
    <w:p w:rsidR="00E9318D" w:rsidRDefault="00E9318D" w:rsidP="00B4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8D" w:rsidRDefault="00E9318D" w:rsidP="00B47E49">
      <w:r>
        <w:separator/>
      </w:r>
    </w:p>
  </w:footnote>
  <w:footnote w:type="continuationSeparator" w:id="0">
    <w:p w:rsidR="00E9318D" w:rsidRDefault="00E9318D" w:rsidP="00B4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6AB"/>
    <w:multiLevelType w:val="hybridMultilevel"/>
    <w:tmpl w:val="9392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48"/>
    <w:rsid w:val="001D6EC5"/>
    <w:rsid w:val="002A4D06"/>
    <w:rsid w:val="002D3E17"/>
    <w:rsid w:val="00503934"/>
    <w:rsid w:val="005B7CC1"/>
    <w:rsid w:val="0070471B"/>
    <w:rsid w:val="00861148"/>
    <w:rsid w:val="00960E25"/>
    <w:rsid w:val="009C3EF1"/>
    <w:rsid w:val="00A20C89"/>
    <w:rsid w:val="00AD461C"/>
    <w:rsid w:val="00AF48D1"/>
    <w:rsid w:val="00B47E49"/>
    <w:rsid w:val="00BA17EE"/>
    <w:rsid w:val="00C55CC3"/>
    <w:rsid w:val="00CA19F7"/>
    <w:rsid w:val="00E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Юлия</dc:creator>
  <cp:lastModifiedBy>user</cp:lastModifiedBy>
  <cp:revision>8</cp:revision>
  <cp:lastPrinted>2021-04-21T12:10:00Z</cp:lastPrinted>
  <dcterms:created xsi:type="dcterms:W3CDTF">2021-04-21T06:34:00Z</dcterms:created>
  <dcterms:modified xsi:type="dcterms:W3CDTF">2021-04-21T12:45:00Z</dcterms:modified>
</cp:coreProperties>
</file>